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34AC" w14:textId="77777777" w:rsidR="000B54D2" w:rsidRDefault="000B54D2">
      <w:pPr>
        <w:pStyle w:val="a3"/>
        <w:rPr>
          <w:rFonts w:ascii="SimSun"/>
          <w:sz w:val="20"/>
          <w:lang w:eastAsia="zh-TW"/>
        </w:rPr>
      </w:pPr>
    </w:p>
    <w:p w14:paraId="103BB22F" w14:textId="77777777" w:rsidR="000B54D2" w:rsidRDefault="000B54D2">
      <w:pPr>
        <w:pStyle w:val="a3"/>
        <w:spacing w:before="11"/>
        <w:rPr>
          <w:rFonts w:ascii="SimSun"/>
          <w:sz w:val="17"/>
          <w:lang w:eastAsia="zh-TW"/>
        </w:rPr>
      </w:pPr>
    </w:p>
    <w:p w14:paraId="3C4F9A8E" w14:textId="77777777" w:rsidR="00D645BD" w:rsidRDefault="00000000">
      <w:pPr>
        <w:pStyle w:val="a4"/>
        <w:rPr>
          <w:lang w:eastAsia="zh-TW"/>
        </w:rPr>
      </w:pPr>
      <w:r>
        <w:rPr>
          <w:lang w:eastAsia="zh-TW"/>
        </w:rPr>
        <w:t>淡江大學教育</w:t>
      </w:r>
      <w:r w:rsidR="00D645BD">
        <w:rPr>
          <w:rFonts w:hint="eastAsia"/>
          <w:lang w:eastAsia="zh-TW"/>
        </w:rPr>
        <w:t>與未來設計</w:t>
      </w:r>
      <w:r>
        <w:rPr>
          <w:lang w:eastAsia="zh-TW"/>
        </w:rPr>
        <w:t>學系</w:t>
      </w:r>
    </w:p>
    <w:p w14:paraId="5D2F66C0" w14:textId="738F9758" w:rsidR="000B54D2" w:rsidRDefault="00000000">
      <w:pPr>
        <w:pStyle w:val="a4"/>
        <w:rPr>
          <w:lang w:eastAsia="zh-TW"/>
        </w:rPr>
      </w:pPr>
      <w:r>
        <w:rPr>
          <w:lang w:eastAsia="zh-TW"/>
        </w:rPr>
        <w:t>林健祥獎學金實施</w:t>
      </w:r>
      <w:r w:rsidR="00F44ACD">
        <w:rPr>
          <w:rFonts w:hint="eastAsia"/>
          <w:lang w:eastAsia="zh-TW"/>
        </w:rPr>
        <w:t>要點</w:t>
      </w:r>
    </w:p>
    <w:p w14:paraId="69773ABC" w14:textId="77777777" w:rsidR="000B54D2" w:rsidRDefault="000B54D2">
      <w:pPr>
        <w:rPr>
          <w:lang w:eastAsia="zh-TW"/>
        </w:rPr>
      </w:pPr>
    </w:p>
    <w:p w14:paraId="7E85BDFF" w14:textId="77777777" w:rsidR="001B6FD4" w:rsidRDefault="001B6FD4">
      <w:pPr>
        <w:rPr>
          <w:rFonts w:hint="eastAsia"/>
          <w:lang w:eastAsia="zh-TW"/>
        </w:rPr>
        <w:sectPr w:rsidR="001B6FD4">
          <w:type w:val="continuous"/>
          <w:pgSz w:w="11910" w:h="16840"/>
          <w:pgMar w:top="340" w:right="1020" w:bottom="280" w:left="1020" w:header="720" w:footer="720" w:gutter="0"/>
          <w:cols w:space="720"/>
        </w:sectPr>
      </w:pPr>
    </w:p>
    <w:p w14:paraId="6BD6CF34" w14:textId="77777777" w:rsidR="000B54D2" w:rsidRDefault="000B54D2">
      <w:pPr>
        <w:pStyle w:val="a3"/>
        <w:spacing w:before="6"/>
        <w:rPr>
          <w:b/>
          <w:sz w:val="35"/>
          <w:lang w:eastAsia="zh-TW"/>
        </w:rPr>
      </w:pPr>
    </w:p>
    <w:p w14:paraId="1C83FCF3" w14:textId="370C9D15" w:rsidR="001B6FD4" w:rsidRDefault="001B6FD4">
      <w:pPr>
        <w:pStyle w:val="a3"/>
        <w:spacing w:before="6"/>
        <w:rPr>
          <w:b/>
          <w:sz w:val="35"/>
          <w:lang w:eastAsia="zh-TW"/>
        </w:rPr>
      </w:pPr>
      <w:r>
        <w:rPr>
          <w:rFonts w:hint="eastAsia"/>
          <w:b/>
          <w:sz w:val="35"/>
          <w:lang w:eastAsia="zh-TW"/>
        </w:rPr>
        <w:t xml:space="preserve">                                 </w:t>
      </w:r>
    </w:p>
    <w:p w14:paraId="790C329F" w14:textId="77777777" w:rsidR="000B54D2" w:rsidRDefault="00000000" w:rsidP="0055759B">
      <w:pPr>
        <w:ind w:left="113"/>
        <w:jc w:val="right"/>
        <w:rPr>
          <w:rFonts w:ascii="Times New Roman" w:hAnsi="Times New Roman" w:cs="Times New Roman"/>
          <w:w w:val="95"/>
          <w:sz w:val="18"/>
          <w:szCs w:val="18"/>
          <w:lang w:eastAsia="zh-TW"/>
        </w:rPr>
      </w:pPr>
      <w:r>
        <w:rPr>
          <w:lang w:eastAsia="zh-TW"/>
        </w:rPr>
        <w:br w:type="column"/>
      </w:r>
      <w:r w:rsidR="001B6FD4">
        <w:rPr>
          <w:rFonts w:hint="eastAsia"/>
          <w:lang w:eastAsia="zh-TW"/>
        </w:rPr>
        <w:t xml:space="preserve">            </w:t>
      </w:r>
      <w:bookmarkStart w:id="0" w:name="_Hlk176261112"/>
      <w:r w:rsidR="001B6FD4">
        <w:rPr>
          <w:rFonts w:hint="eastAsia"/>
          <w:lang w:eastAsia="zh-TW"/>
        </w:rPr>
        <w:t xml:space="preserve"> 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112.0</w:t>
      </w:r>
      <w:r w:rsidR="00D645BD"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9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.</w:t>
      </w:r>
      <w:r w:rsidR="00D645BD"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06</w:t>
      </w:r>
      <w:r w:rsidRPr="001B6FD4">
        <w:rPr>
          <w:rFonts w:ascii="Times New Roman" w:hAnsi="Times New Roman" w:cs="Times New Roman"/>
          <w:spacing w:val="43"/>
          <w:w w:val="95"/>
          <w:sz w:val="18"/>
          <w:szCs w:val="18"/>
          <w:lang w:eastAsia="zh-TW"/>
        </w:rPr>
        <w:t xml:space="preserve"> 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11</w:t>
      </w:r>
      <w:r w:rsidR="00D645BD"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2</w:t>
      </w:r>
      <w:r w:rsidRPr="001B6FD4">
        <w:rPr>
          <w:rFonts w:ascii="Times New Roman" w:hAnsi="Times New Roman" w:cs="Times New Roman"/>
          <w:spacing w:val="-2"/>
          <w:w w:val="95"/>
          <w:sz w:val="18"/>
          <w:szCs w:val="18"/>
          <w:lang w:eastAsia="zh-TW"/>
        </w:rPr>
        <w:t>學年度第</w:t>
      </w:r>
      <w:r w:rsidR="00D645BD"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</w:t>
      </w:r>
      <w:r w:rsidRPr="001B6FD4">
        <w:rPr>
          <w:rFonts w:ascii="Times New Roman" w:hAnsi="Times New Roman" w:cs="Times New Roman"/>
          <w:spacing w:val="-1"/>
          <w:w w:val="95"/>
          <w:sz w:val="18"/>
          <w:szCs w:val="18"/>
          <w:lang w:eastAsia="zh-TW"/>
        </w:rPr>
        <w:t>學期第</w:t>
      </w:r>
      <w:r w:rsidR="00D645BD"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次系務會議</w:t>
      </w:r>
      <w:r w:rsidR="00EA4BE1" w:rsidRPr="001B6FD4">
        <w:rPr>
          <w:rFonts w:ascii="Times New Roman" w:hAnsi="Times New Roman" w:cs="Times New Roman" w:hint="eastAsia"/>
          <w:w w:val="95"/>
          <w:sz w:val="18"/>
          <w:szCs w:val="18"/>
          <w:lang w:eastAsia="zh-TW"/>
        </w:rPr>
        <w:t>通過</w:t>
      </w:r>
      <w:bookmarkEnd w:id="0"/>
    </w:p>
    <w:p w14:paraId="44C9E7DD" w14:textId="0399A5E1" w:rsidR="001B6FD4" w:rsidRDefault="001B6FD4" w:rsidP="0055759B">
      <w:pPr>
        <w:ind w:left="113"/>
        <w:jc w:val="right"/>
        <w:rPr>
          <w:rFonts w:ascii="Times New Roman" w:hAnsi="Times New Roman" w:cs="Times New Roman"/>
          <w:w w:val="95"/>
          <w:sz w:val="18"/>
          <w:szCs w:val="18"/>
          <w:lang w:eastAsia="zh-TW"/>
        </w:rPr>
      </w:pP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11</w:t>
      </w:r>
      <w:r>
        <w:rPr>
          <w:rFonts w:ascii="Times New Roman" w:hAnsi="Times New Roman" w:cs="Times New Roman" w:hint="eastAsia"/>
          <w:w w:val="95"/>
          <w:sz w:val="18"/>
          <w:szCs w:val="18"/>
          <w:lang w:eastAsia="zh-TW"/>
        </w:rPr>
        <w:t>3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.09.0</w:t>
      </w:r>
      <w:r>
        <w:rPr>
          <w:rFonts w:ascii="Times New Roman" w:hAnsi="Times New Roman" w:cs="Times New Roman" w:hint="eastAsia"/>
          <w:w w:val="95"/>
          <w:sz w:val="18"/>
          <w:szCs w:val="18"/>
          <w:lang w:eastAsia="zh-TW"/>
        </w:rPr>
        <w:t>5</w:t>
      </w:r>
      <w:r w:rsidRPr="001B6FD4">
        <w:rPr>
          <w:rFonts w:ascii="Times New Roman" w:hAnsi="Times New Roman" w:cs="Times New Roman"/>
          <w:spacing w:val="43"/>
          <w:w w:val="95"/>
          <w:sz w:val="18"/>
          <w:szCs w:val="18"/>
          <w:lang w:eastAsia="zh-TW"/>
        </w:rPr>
        <w:t xml:space="preserve"> 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11</w:t>
      </w:r>
      <w:r>
        <w:rPr>
          <w:rFonts w:ascii="Times New Roman" w:hAnsi="Times New Roman" w:cs="Times New Roman" w:hint="eastAsia"/>
          <w:w w:val="95"/>
          <w:sz w:val="18"/>
          <w:szCs w:val="18"/>
          <w:lang w:eastAsia="zh-TW"/>
        </w:rPr>
        <w:t>3</w:t>
      </w:r>
      <w:r w:rsidRPr="001B6FD4">
        <w:rPr>
          <w:rFonts w:ascii="Times New Roman" w:hAnsi="Times New Roman" w:cs="Times New Roman"/>
          <w:spacing w:val="-2"/>
          <w:w w:val="95"/>
          <w:sz w:val="18"/>
          <w:szCs w:val="18"/>
          <w:lang w:eastAsia="zh-TW"/>
        </w:rPr>
        <w:t>學年度第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</w:t>
      </w:r>
      <w:r w:rsidRPr="001B6FD4">
        <w:rPr>
          <w:rFonts w:ascii="Times New Roman" w:hAnsi="Times New Roman" w:cs="Times New Roman"/>
          <w:spacing w:val="-1"/>
          <w:w w:val="95"/>
          <w:sz w:val="18"/>
          <w:szCs w:val="18"/>
          <w:lang w:eastAsia="zh-TW"/>
        </w:rPr>
        <w:t>學期第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1</w:t>
      </w:r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次系</w:t>
      </w:r>
      <w:proofErr w:type="gramStart"/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務</w:t>
      </w:r>
      <w:proofErr w:type="gramEnd"/>
      <w:r w:rsidRPr="001B6FD4">
        <w:rPr>
          <w:rFonts w:ascii="Times New Roman" w:hAnsi="Times New Roman" w:cs="Times New Roman"/>
          <w:w w:val="95"/>
          <w:sz w:val="18"/>
          <w:szCs w:val="18"/>
          <w:lang w:eastAsia="zh-TW"/>
        </w:rPr>
        <w:t>會議</w:t>
      </w:r>
      <w:r w:rsidRPr="001B6FD4">
        <w:rPr>
          <w:rFonts w:ascii="Times New Roman" w:hAnsi="Times New Roman" w:cs="Times New Roman" w:hint="eastAsia"/>
          <w:w w:val="95"/>
          <w:sz w:val="18"/>
          <w:szCs w:val="18"/>
          <w:lang w:eastAsia="zh-TW"/>
        </w:rPr>
        <w:t>通過</w:t>
      </w:r>
    </w:p>
    <w:p w14:paraId="74904F8B" w14:textId="6C4972F3" w:rsidR="001B6FD4" w:rsidRPr="001B6FD4" w:rsidRDefault="001B6FD4" w:rsidP="0055759B">
      <w:pPr>
        <w:ind w:left="112" w:right="180"/>
        <w:jc w:val="right"/>
        <w:rPr>
          <w:rFonts w:ascii="Times New Roman" w:hAnsi="Times New Roman" w:cs="Times New Roman" w:hint="eastAsia"/>
          <w:sz w:val="18"/>
          <w:szCs w:val="18"/>
          <w:lang w:eastAsia="zh-TW"/>
        </w:rPr>
        <w:sectPr w:rsidR="001B6FD4" w:rsidRPr="001B6FD4">
          <w:type w:val="continuous"/>
          <w:pgSz w:w="11910" w:h="16840"/>
          <w:pgMar w:top="340" w:right="1020" w:bottom="280" w:left="1020" w:header="720" w:footer="720" w:gutter="0"/>
          <w:cols w:num="2" w:space="720" w:equalWidth="0">
            <w:col w:w="1711" w:space="2347"/>
            <w:col w:w="5812"/>
          </w:cols>
        </w:sectPr>
      </w:pPr>
    </w:p>
    <w:p w14:paraId="3E94ACAF" w14:textId="0B8854D9" w:rsidR="0055759B" w:rsidRDefault="0055759B" w:rsidP="0055759B">
      <w:pPr>
        <w:pStyle w:val="a3"/>
        <w:spacing w:beforeLines="100" w:before="240"/>
        <w:ind w:leftChars="100" w:left="220"/>
        <w:jc w:val="both"/>
        <w:rPr>
          <w:rFonts w:hint="eastAsia"/>
          <w:w w:val="95"/>
          <w:lang w:eastAsia="zh-TW"/>
        </w:rPr>
      </w:pPr>
      <w:r>
        <w:rPr>
          <w:rFonts w:hint="eastAsia"/>
          <w:w w:val="95"/>
          <w:lang w:eastAsia="zh-TW"/>
        </w:rPr>
        <w:t>一、成立宗旨</w:t>
      </w:r>
    </w:p>
    <w:p w14:paraId="5F488466" w14:textId="158230BE" w:rsidR="000B54D2" w:rsidRDefault="00000000" w:rsidP="0055759B">
      <w:pPr>
        <w:pStyle w:val="a3"/>
        <w:spacing w:line="360" w:lineRule="exact"/>
        <w:ind w:left="737"/>
        <w:jc w:val="both"/>
        <w:rPr>
          <w:rFonts w:hint="eastAsia"/>
          <w:lang w:eastAsia="zh-TW"/>
        </w:rPr>
      </w:pPr>
      <w:r>
        <w:rPr>
          <w:w w:val="95"/>
          <w:lang w:eastAsia="zh-TW"/>
        </w:rPr>
        <w:t>本校校友林健祥先生為回饋母校捐款予教育學院，本系希望吸引優秀學生報考本系大學部，設立「淡江大學教育</w:t>
      </w:r>
      <w:r w:rsidR="00D645BD">
        <w:rPr>
          <w:rFonts w:hint="eastAsia"/>
          <w:w w:val="95"/>
          <w:lang w:eastAsia="zh-TW"/>
        </w:rPr>
        <w:t>與未來設計</w:t>
      </w:r>
      <w:r>
        <w:rPr>
          <w:w w:val="95"/>
          <w:lang w:eastAsia="zh-TW"/>
        </w:rPr>
        <w:t>學系林健祥獎學金</w:t>
      </w:r>
      <w:r>
        <w:rPr>
          <w:spacing w:val="-17"/>
          <w:w w:val="95"/>
          <w:lang w:eastAsia="zh-TW"/>
        </w:rPr>
        <w:t>」，惟名額及金額得由</w:t>
      </w:r>
      <w:r>
        <w:rPr>
          <w:lang w:eastAsia="zh-TW"/>
        </w:rPr>
        <w:t>教育</w:t>
      </w:r>
      <w:r w:rsidR="00D645BD">
        <w:rPr>
          <w:rFonts w:hint="eastAsia"/>
          <w:lang w:eastAsia="zh-TW"/>
        </w:rPr>
        <w:t>與未來設計</w:t>
      </w:r>
      <w:r>
        <w:rPr>
          <w:lang w:eastAsia="zh-TW"/>
        </w:rPr>
        <w:t>學</w:t>
      </w:r>
      <w:proofErr w:type="gramStart"/>
      <w:r>
        <w:rPr>
          <w:lang w:eastAsia="zh-TW"/>
        </w:rPr>
        <w:t>系經系務</w:t>
      </w:r>
      <w:proofErr w:type="gramEnd"/>
      <w:r>
        <w:rPr>
          <w:lang w:eastAsia="zh-TW"/>
        </w:rPr>
        <w:t>會議視情況調整之。</w:t>
      </w:r>
    </w:p>
    <w:p w14:paraId="7C0C3576" w14:textId="77777777" w:rsidR="000B54D2" w:rsidRPr="0055759B" w:rsidRDefault="00000000" w:rsidP="0055759B">
      <w:pPr>
        <w:pStyle w:val="a3"/>
        <w:spacing w:beforeLines="100" w:before="240"/>
        <w:ind w:leftChars="100" w:left="220"/>
        <w:jc w:val="both"/>
        <w:rPr>
          <w:rFonts w:hint="eastAsia"/>
          <w:w w:val="95"/>
          <w:lang w:eastAsia="zh-TW"/>
        </w:rPr>
      </w:pPr>
      <w:r>
        <w:rPr>
          <w:w w:val="95"/>
          <w:lang w:eastAsia="zh-TW"/>
        </w:rPr>
        <w:t>二、獎學金金額、名額及推薦條件</w:t>
      </w:r>
    </w:p>
    <w:p w14:paraId="6B26F8C2" w14:textId="17F5D932" w:rsidR="00D4329D" w:rsidRDefault="00D4329D" w:rsidP="0055759B">
      <w:pPr>
        <w:pStyle w:val="a3"/>
        <w:spacing w:line="360" w:lineRule="exact"/>
        <w:ind w:left="737"/>
        <w:jc w:val="both"/>
        <w:rPr>
          <w:spacing w:val="-1"/>
          <w:lang w:eastAsia="zh-TW"/>
        </w:rPr>
      </w:pPr>
      <w:r w:rsidRPr="0055759B">
        <w:rPr>
          <w:w w:val="95"/>
          <w:lang w:eastAsia="zh-TW"/>
        </w:rPr>
        <w:t>大學部</w:t>
      </w:r>
      <w:r w:rsidRPr="0055759B">
        <w:rPr>
          <w:rFonts w:hint="eastAsia"/>
          <w:w w:val="95"/>
          <w:lang w:eastAsia="zh-TW"/>
        </w:rPr>
        <w:t>繁星推薦</w:t>
      </w:r>
      <w:r w:rsidR="00D73AE0" w:rsidRPr="0055759B">
        <w:rPr>
          <w:rFonts w:hint="eastAsia"/>
          <w:w w:val="95"/>
          <w:lang w:eastAsia="zh-TW"/>
        </w:rPr>
        <w:t>、申請入學及分發</w:t>
      </w:r>
      <w:r w:rsidRPr="0055759B">
        <w:rPr>
          <w:w w:val="95"/>
          <w:lang w:eastAsia="zh-TW"/>
        </w:rPr>
        <w:t>入學：</w:t>
      </w:r>
    </w:p>
    <w:p w14:paraId="512225F5" w14:textId="71B530CB" w:rsidR="00D4329D" w:rsidRPr="00DB7751" w:rsidRDefault="00D73AE0" w:rsidP="001B6FD4">
      <w:pPr>
        <w:pStyle w:val="a3"/>
        <w:spacing w:line="360" w:lineRule="exact"/>
        <w:ind w:leftChars="164" w:left="1138" w:right="113" w:hangingChars="300" w:hanging="777"/>
        <w:jc w:val="both"/>
        <w:rPr>
          <w:spacing w:val="1"/>
          <w:w w:val="95"/>
          <w:lang w:eastAsia="zh-TW"/>
        </w:rPr>
      </w:pPr>
      <w:r>
        <w:rPr>
          <w:rFonts w:hint="eastAsia"/>
          <w:spacing w:val="-1"/>
          <w:lang w:eastAsia="zh-TW"/>
        </w:rPr>
        <w:t>（一）</w:t>
      </w:r>
      <w:r w:rsidR="00D4329D" w:rsidRPr="00DB7751">
        <w:rPr>
          <w:spacing w:val="7"/>
          <w:w w:val="95"/>
          <w:lang w:eastAsia="zh-TW"/>
        </w:rPr>
        <w:t>每名</w:t>
      </w:r>
      <w:r w:rsidR="00D4329D" w:rsidRPr="00DB7751">
        <w:rPr>
          <w:w w:val="95"/>
          <w:lang w:eastAsia="zh-TW"/>
        </w:rPr>
        <w:t>2</w:t>
      </w:r>
      <w:r w:rsidR="00D4329D" w:rsidRPr="00DB7751">
        <w:rPr>
          <w:spacing w:val="5"/>
          <w:w w:val="95"/>
          <w:lang w:eastAsia="zh-TW"/>
        </w:rPr>
        <w:t>萬元，共</w:t>
      </w:r>
      <w:r w:rsidR="00D4329D" w:rsidRPr="00DB7751">
        <w:rPr>
          <w:rFonts w:hint="eastAsia"/>
          <w:w w:val="95"/>
          <w:lang w:eastAsia="zh-TW"/>
        </w:rPr>
        <w:t>1</w:t>
      </w:r>
      <w:r w:rsidR="00D4329D" w:rsidRPr="00DB7751">
        <w:rPr>
          <w:spacing w:val="1"/>
          <w:w w:val="95"/>
          <w:lang w:eastAsia="zh-TW"/>
        </w:rPr>
        <w:t>名，經由</w:t>
      </w:r>
      <w:r w:rsidR="00D4329D" w:rsidRPr="00DB7751">
        <w:rPr>
          <w:rFonts w:hint="eastAsia"/>
          <w:spacing w:val="1"/>
          <w:w w:val="95"/>
          <w:lang w:eastAsia="zh-TW"/>
        </w:rPr>
        <w:t>繁星推薦</w:t>
      </w:r>
      <w:r w:rsidR="00D4329D" w:rsidRPr="00DB7751">
        <w:rPr>
          <w:spacing w:val="1"/>
          <w:w w:val="95"/>
          <w:lang w:eastAsia="zh-TW"/>
        </w:rPr>
        <w:t>管道入學</w:t>
      </w:r>
      <w:r w:rsidR="00D4329D" w:rsidRPr="00DB7751">
        <w:rPr>
          <w:rFonts w:hint="eastAsia"/>
          <w:spacing w:val="1"/>
          <w:w w:val="95"/>
          <w:lang w:eastAsia="zh-TW"/>
        </w:rPr>
        <w:t>，</w:t>
      </w:r>
      <w:r w:rsidR="00DB7751" w:rsidRPr="00DB7751">
        <w:rPr>
          <w:rFonts w:hint="eastAsia"/>
          <w:spacing w:val="1"/>
          <w:w w:val="95"/>
          <w:lang w:eastAsia="zh-TW"/>
        </w:rPr>
        <w:t>在校學業成績全校排名百分比最優者</w:t>
      </w:r>
      <w:r w:rsidR="00D4329D" w:rsidRPr="00DB7751">
        <w:rPr>
          <w:spacing w:val="1"/>
          <w:w w:val="95"/>
          <w:lang w:eastAsia="zh-TW"/>
        </w:rPr>
        <w:t>。</w:t>
      </w:r>
    </w:p>
    <w:p w14:paraId="681575C9" w14:textId="7A2C2B5C" w:rsidR="003E4DDA" w:rsidRPr="0055759B" w:rsidRDefault="001B6FD4" w:rsidP="0055759B">
      <w:pPr>
        <w:pStyle w:val="a3"/>
        <w:spacing w:line="360" w:lineRule="exact"/>
        <w:ind w:leftChars="164" w:left="1138" w:right="113" w:hangingChars="300" w:hanging="777"/>
        <w:jc w:val="both"/>
        <w:rPr>
          <w:rFonts w:hint="eastAsia"/>
          <w:spacing w:val="-1"/>
          <w:lang w:eastAsia="zh-TW"/>
        </w:rPr>
      </w:pPr>
      <w:r>
        <w:rPr>
          <w:rFonts w:hint="eastAsia"/>
          <w:spacing w:val="-1"/>
          <w:lang w:eastAsia="zh-TW"/>
        </w:rPr>
        <w:t>（</w:t>
      </w:r>
      <w:r>
        <w:rPr>
          <w:rFonts w:hint="eastAsia"/>
          <w:spacing w:val="-1"/>
          <w:lang w:eastAsia="zh-TW"/>
        </w:rPr>
        <w:t>二</w:t>
      </w:r>
      <w:r>
        <w:rPr>
          <w:rFonts w:hint="eastAsia"/>
          <w:spacing w:val="-1"/>
          <w:lang w:eastAsia="zh-TW"/>
        </w:rPr>
        <w:t>）</w:t>
      </w:r>
      <w:r w:rsidR="00D4329D" w:rsidRPr="001B6FD4">
        <w:rPr>
          <w:spacing w:val="-1"/>
          <w:lang w:eastAsia="zh-TW"/>
        </w:rPr>
        <w:t>若有同分者，</w:t>
      </w:r>
      <w:r w:rsidR="00DB7751" w:rsidRPr="001B6FD4">
        <w:rPr>
          <w:rFonts w:hint="eastAsia"/>
          <w:spacing w:val="-1"/>
          <w:lang w:eastAsia="zh-TW"/>
        </w:rPr>
        <w:t>則參酌本系同分參酌之順序</w:t>
      </w:r>
      <w:r w:rsidR="00D4329D" w:rsidRPr="001B6FD4">
        <w:rPr>
          <w:spacing w:val="-1"/>
          <w:lang w:eastAsia="zh-TW"/>
        </w:rPr>
        <w:t>。</w:t>
      </w:r>
    </w:p>
    <w:p w14:paraId="309A12B2" w14:textId="6142F415" w:rsidR="00D4329D" w:rsidRDefault="00D4329D" w:rsidP="0055759B">
      <w:pPr>
        <w:pStyle w:val="a3"/>
        <w:spacing w:beforeLines="100" w:before="240"/>
        <w:ind w:leftChars="100" w:left="220"/>
        <w:jc w:val="both"/>
        <w:rPr>
          <w:lang w:eastAsia="zh-TW"/>
        </w:rPr>
      </w:pPr>
      <w:r w:rsidRPr="0055759B">
        <w:rPr>
          <w:w w:val="95"/>
          <w:lang w:eastAsia="zh-TW"/>
        </w:rPr>
        <w:t>三、審查方式</w:t>
      </w:r>
      <w:r w:rsidR="000918DF">
        <w:rPr>
          <w:lang w:eastAsia="zh-TW"/>
        </w:rPr>
        <w:tab/>
      </w:r>
    </w:p>
    <w:p w14:paraId="09011FDB" w14:textId="4641CAE6" w:rsidR="00D4329D" w:rsidRPr="0055759B" w:rsidRDefault="00D4329D" w:rsidP="0055759B">
      <w:pPr>
        <w:pStyle w:val="a3"/>
        <w:spacing w:line="360" w:lineRule="exact"/>
        <w:ind w:left="737"/>
        <w:jc w:val="both"/>
        <w:rPr>
          <w:w w:val="95"/>
          <w:lang w:eastAsia="zh-TW"/>
        </w:rPr>
      </w:pPr>
      <w:r w:rsidRPr="0055759B">
        <w:rPr>
          <w:w w:val="95"/>
          <w:lang w:eastAsia="zh-TW"/>
        </w:rPr>
        <w:t>本系</w:t>
      </w:r>
      <w:proofErr w:type="gramStart"/>
      <w:r w:rsidRPr="0055759B">
        <w:rPr>
          <w:w w:val="95"/>
          <w:lang w:eastAsia="zh-TW"/>
        </w:rPr>
        <w:t>系務</w:t>
      </w:r>
      <w:proofErr w:type="gramEnd"/>
      <w:r w:rsidRPr="0055759B">
        <w:rPr>
          <w:w w:val="95"/>
          <w:lang w:eastAsia="zh-TW"/>
        </w:rPr>
        <w:t>會議遴選。</w:t>
      </w:r>
    </w:p>
    <w:p w14:paraId="77C91C60" w14:textId="1FBF4D31" w:rsidR="000B54D2" w:rsidRPr="0055759B" w:rsidRDefault="00000000" w:rsidP="0055759B">
      <w:pPr>
        <w:pStyle w:val="a3"/>
        <w:spacing w:beforeLines="100" w:before="240"/>
        <w:ind w:leftChars="100" w:left="220"/>
        <w:jc w:val="both"/>
        <w:rPr>
          <w:w w:val="95"/>
          <w:lang w:eastAsia="zh-TW"/>
        </w:rPr>
      </w:pPr>
      <w:r w:rsidRPr="0055759B">
        <w:rPr>
          <w:w w:val="95"/>
          <w:lang w:eastAsia="zh-TW"/>
        </w:rPr>
        <w:t>四、取消資格及追繳</w:t>
      </w:r>
    </w:p>
    <w:p w14:paraId="79528ABB" w14:textId="73CF3585" w:rsidR="000B54D2" w:rsidRPr="0055759B" w:rsidRDefault="00000000" w:rsidP="0055759B">
      <w:pPr>
        <w:pStyle w:val="a3"/>
        <w:spacing w:line="360" w:lineRule="exact"/>
        <w:ind w:left="737"/>
        <w:jc w:val="both"/>
        <w:rPr>
          <w:w w:val="95"/>
          <w:lang w:eastAsia="zh-TW"/>
        </w:rPr>
      </w:pPr>
      <w:r>
        <w:rPr>
          <w:w w:val="95"/>
          <w:lang w:eastAsia="zh-TW"/>
        </w:rPr>
        <w:t>領取獎學金者須於應屆報到且完成註冊，並依本校學則規定完成學業，若於大學</w:t>
      </w:r>
      <w:r w:rsidRPr="0055759B">
        <w:rPr>
          <w:w w:val="95"/>
          <w:lang w:eastAsia="zh-TW"/>
        </w:rPr>
        <w:t>四年間因休學、退學或轉學者，取消其受獎資格，須同時繳回全額獎學金。</w:t>
      </w:r>
    </w:p>
    <w:p w14:paraId="6EA119E6" w14:textId="497F272C" w:rsidR="000B54D2" w:rsidRPr="000F5EBE" w:rsidRDefault="00000000" w:rsidP="0055759B">
      <w:pPr>
        <w:pStyle w:val="a3"/>
        <w:spacing w:beforeLines="100" w:before="240"/>
        <w:ind w:leftChars="100" w:left="220"/>
        <w:jc w:val="both"/>
        <w:rPr>
          <w:w w:val="95"/>
          <w:lang w:eastAsia="zh-TW"/>
        </w:rPr>
      </w:pPr>
      <w:r>
        <w:rPr>
          <w:w w:val="95"/>
          <w:lang w:eastAsia="zh-TW"/>
        </w:rPr>
        <w:t>五、本</w:t>
      </w:r>
      <w:r w:rsidR="00091708">
        <w:rPr>
          <w:rFonts w:hint="eastAsia"/>
          <w:w w:val="95"/>
          <w:lang w:eastAsia="zh-TW"/>
        </w:rPr>
        <w:t>要點</w:t>
      </w:r>
      <w:r>
        <w:rPr>
          <w:w w:val="95"/>
          <w:lang w:eastAsia="zh-TW"/>
        </w:rPr>
        <w:t>經系</w:t>
      </w:r>
      <w:proofErr w:type="gramStart"/>
      <w:r>
        <w:rPr>
          <w:w w:val="95"/>
          <w:lang w:eastAsia="zh-TW"/>
        </w:rPr>
        <w:t>務</w:t>
      </w:r>
      <w:proofErr w:type="gramEnd"/>
      <w:r>
        <w:rPr>
          <w:w w:val="95"/>
          <w:lang w:eastAsia="zh-TW"/>
        </w:rPr>
        <w:t>會議通過後公布實施</w:t>
      </w:r>
      <w:r w:rsidR="00F44ACD">
        <w:rPr>
          <w:rFonts w:hint="eastAsia"/>
          <w:w w:val="95"/>
          <w:lang w:eastAsia="zh-TW"/>
        </w:rPr>
        <w:t>；</w:t>
      </w:r>
      <w:r>
        <w:rPr>
          <w:w w:val="95"/>
          <w:lang w:eastAsia="zh-TW"/>
        </w:rPr>
        <w:t>修正時亦同。</w:t>
      </w:r>
    </w:p>
    <w:sectPr w:rsidR="000B54D2" w:rsidRPr="000F5EBE">
      <w:type w:val="continuous"/>
      <w:pgSz w:w="11910" w:h="16840"/>
      <w:pgMar w:top="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80DE" w14:textId="77777777" w:rsidR="00630C5C" w:rsidRDefault="00630C5C" w:rsidP="00D645BD">
      <w:r>
        <w:separator/>
      </w:r>
    </w:p>
  </w:endnote>
  <w:endnote w:type="continuationSeparator" w:id="0">
    <w:p w14:paraId="3B2497DE" w14:textId="77777777" w:rsidR="00630C5C" w:rsidRDefault="00630C5C" w:rsidP="00D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2AB3" w14:textId="77777777" w:rsidR="00630C5C" w:rsidRDefault="00630C5C" w:rsidP="00D645BD">
      <w:r>
        <w:separator/>
      </w:r>
    </w:p>
  </w:footnote>
  <w:footnote w:type="continuationSeparator" w:id="0">
    <w:p w14:paraId="6AD9AF8D" w14:textId="77777777" w:rsidR="00630C5C" w:rsidRDefault="00630C5C" w:rsidP="00D6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395"/>
    <w:multiLevelType w:val="hybridMultilevel"/>
    <w:tmpl w:val="E61A073E"/>
    <w:lvl w:ilvl="0" w:tplc="4C5843E4">
      <w:start w:val="1"/>
      <w:numFmt w:val="decimal"/>
      <w:lvlText w:val="%1."/>
      <w:lvlJc w:val="left"/>
      <w:pPr>
        <w:ind w:left="1701" w:hanging="261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16D2ED08">
      <w:numFmt w:val="bullet"/>
      <w:lvlText w:val="•"/>
      <w:lvlJc w:val="left"/>
      <w:pPr>
        <w:ind w:left="2408" w:hanging="261"/>
      </w:pPr>
      <w:rPr>
        <w:rFonts w:hint="default"/>
      </w:rPr>
    </w:lvl>
    <w:lvl w:ilvl="2" w:tplc="DF902D28">
      <w:numFmt w:val="bullet"/>
      <w:lvlText w:val="•"/>
      <w:lvlJc w:val="left"/>
      <w:pPr>
        <w:ind w:left="3237" w:hanging="261"/>
      </w:pPr>
      <w:rPr>
        <w:rFonts w:hint="default"/>
      </w:rPr>
    </w:lvl>
    <w:lvl w:ilvl="3" w:tplc="AD808FF6">
      <w:numFmt w:val="bullet"/>
      <w:lvlText w:val="•"/>
      <w:lvlJc w:val="left"/>
      <w:pPr>
        <w:ind w:left="4065" w:hanging="261"/>
      </w:pPr>
      <w:rPr>
        <w:rFonts w:hint="default"/>
      </w:rPr>
    </w:lvl>
    <w:lvl w:ilvl="4" w:tplc="60A037E6">
      <w:numFmt w:val="bullet"/>
      <w:lvlText w:val="•"/>
      <w:lvlJc w:val="left"/>
      <w:pPr>
        <w:ind w:left="4894" w:hanging="261"/>
      </w:pPr>
      <w:rPr>
        <w:rFonts w:hint="default"/>
      </w:rPr>
    </w:lvl>
    <w:lvl w:ilvl="5" w:tplc="BAA2939A">
      <w:numFmt w:val="bullet"/>
      <w:lvlText w:val="•"/>
      <w:lvlJc w:val="left"/>
      <w:pPr>
        <w:ind w:left="5723" w:hanging="261"/>
      </w:pPr>
      <w:rPr>
        <w:rFonts w:hint="default"/>
      </w:rPr>
    </w:lvl>
    <w:lvl w:ilvl="6" w:tplc="19A89B6E">
      <w:numFmt w:val="bullet"/>
      <w:lvlText w:val="•"/>
      <w:lvlJc w:val="left"/>
      <w:pPr>
        <w:ind w:left="6551" w:hanging="261"/>
      </w:pPr>
      <w:rPr>
        <w:rFonts w:hint="default"/>
      </w:rPr>
    </w:lvl>
    <w:lvl w:ilvl="7" w:tplc="39F274EE">
      <w:numFmt w:val="bullet"/>
      <w:lvlText w:val="•"/>
      <w:lvlJc w:val="left"/>
      <w:pPr>
        <w:ind w:left="7380" w:hanging="261"/>
      </w:pPr>
      <w:rPr>
        <w:rFonts w:hint="default"/>
      </w:rPr>
    </w:lvl>
    <w:lvl w:ilvl="8" w:tplc="43545502">
      <w:numFmt w:val="bullet"/>
      <w:lvlText w:val="•"/>
      <w:lvlJc w:val="left"/>
      <w:pPr>
        <w:ind w:left="8209" w:hanging="261"/>
      </w:pPr>
      <w:rPr>
        <w:rFonts w:hint="default"/>
      </w:rPr>
    </w:lvl>
  </w:abstractNum>
  <w:abstractNum w:abstractNumId="1" w15:restartNumberingAfterBreak="0">
    <w:nsid w:val="22EA1B28"/>
    <w:multiLevelType w:val="hybridMultilevel"/>
    <w:tmpl w:val="1D687542"/>
    <w:lvl w:ilvl="0" w:tplc="CCA699D2">
      <w:start w:val="1"/>
      <w:numFmt w:val="decimal"/>
      <w:lvlText w:val="%1."/>
      <w:lvlJc w:val="left"/>
      <w:pPr>
        <w:ind w:left="1570" w:hanging="261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AAA891AA">
      <w:numFmt w:val="bullet"/>
      <w:lvlText w:val="•"/>
      <w:lvlJc w:val="left"/>
      <w:pPr>
        <w:ind w:left="2408" w:hanging="261"/>
      </w:pPr>
      <w:rPr>
        <w:rFonts w:hint="default"/>
      </w:rPr>
    </w:lvl>
    <w:lvl w:ilvl="2" w:tplc="BA16565A">
      <w:numFmt w:val="bullet"/>
      <w:lvlText w:val="•"/>
      <w:lvlJc w:val="left"/>
      <w:pPr>
        <w:ind w:left="3237" w:hanging="261"/>
      </w:pPr>
      <w:rPr>
        <w:rFonts w:hint="default"/>
      </w:rPr>
    </w:lvl>
    <w:lvl w:ilvl="3" w:tplc="2FB80E48">
      <w:numFmt w:val="bullet"/>
      <w:lvlText w:val="•"/>
      <w:lvlJc w:val="left"/>
      <w:pPr>
        <w:ind w:left="4065" w:hanging="261"/>
      </w:pPr>
      <w:rPr>
        <w:rFonts w:hint="default"/>
      </w:rPr>
    </w:lvl>
    <w:lvl w:ilvl="4" w:tplc="1B304CB8">
      <w:numFmt w:val="bullet"/>
      <w:lvlText w:val="•"/>
      <w:lvlJc w:val="left"/>
      <w:pPr>
        <w:ind w:left="4894" w:hanging="261"/>
      </w:pPr>
      <w:rPr>
        <w:rFonts w:hint="default"/>
      </w:rPr>
    </w:lvl>
    <w:lvl w:ilvl="5" w:tplc="8C22646A">
      <w:numFmt w:val="bullet"/>
      <w:lvlText w:val="•"/>
      <w:lvlJc w:val="left"/>
      <w:pPr>
        <w:ind w:left="5723" w:hanging="261"/>
      </w:pPr>
      <w:rPr>
        <w:rFonts w:hint="default"/>
      </w:rPr>
    </w:lvl>
    <w:lvl w:ilvl="6" w:tplc="B6BE4C8A">
      <w:numFmt w:val="bullet"/>
      <w:lvlText w:val="•"/>
      <w:lvlJc w:val="left"/>
      <w:pPr>
        <w:ind w:left="6551" w:hanging="261"/>
      </w:pPr>
      <w:rPr>
        <w:rFonts w:hint="default"/>
      </w:rPr>
    </w:lvl>
    <w:lvl w:ilvl="7" w:tplc="BBD6B49C">
      <w:numFmt w:val="bullet"/>
      <w:lvlText w:val="•"/>
      <w:lvlJc w:val="left"/>
      <w:pPr>
        <w:ind w:left="7380" w:hanging="261"/>
      </w:pPr>
      <w:rPr>
        <w:rFonts w:hint="default"/>
      </w:rPr>
    </w:lvl>
    <w:lvl w:ilvl="8" w:tplc="4100ECD4">
      <w:numFmt w:val="bullet"/>
      <w:lvlText w:val="•"/>
      <w:lvlJc w:val="left"/>
      <w:pPr>
        <w:ind w:left="8209" w:hanging="261"/>
      </w:pPr>
      <w:rPr>
        <w:rFonts w:hint="default"/>
      </w:rPr>
    </w:lvl>
  </w:abstractNum>
  <w:abstractNum w:abstractNumId="2" w15:restartNumberingAfterBreak="0">
    <w:nsid w:val="73206FDD"/>
    <w:multiLevelType w:val="hybridMultilevel"/>
    <w:tmpl w:val="7480CE42"/>
    <w:lvl w:ilvl="0" w:tplc="4BECFEC0">
      <w:start w:val="1"/>
      <w:numFmt w:val="decimal"/>
      <w:lvlText w:val="%1."/>
      <w:lvlJc w:val="left"/>
      <w:pPr>
        <w:ind w:left="1571" w:hanging="261"/>
      </w:pPr>
      <w:rPr>
        <w:rFonts w:ascii="標楷體" w:eastAsia="標楷體" w:hAnsi="標楷體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B1021FD0">
      <w:numFmt w:val="bullet"/>
      <w:lvlText w:val="•"/>
      <w:lvlJc w:val="left"/>
      <w:pPr>
        <w:ind w:left="2408" w:hanging="261"/>
      </w:pPr>
      <w:rPr>
        <w:rFonts w:hint="default"/>
      </w:rPr>
    </w:lvl>
    <w:lvl w:ilvl="2" w:tplc="DC728D46">
      <w:numFmt w:val="bullet"/>
      <w:lvlText w:val="•"/>
      <w:lvlJc w:val="left"/>
      <w:pPr>
        <w:ind w:left="3237" w:hanging="261"/>
      </w:pPr>
      <w:rPr>
        <w:rFonts w:hint="default"/>
      </w:rPr>
    </w:lvl>
    <w:lvl w:ilvl="3" w:tplc="48C04D20">
      <w:numFmt w:val="bullet"/>
      <w:lvlText w:val="•"/>
      <w:lvlJc w:val="left"/>
      <w:pPr>
        <w:ind w:left="4065" w:hanging="261"/>
      </w:pPr>
      <w:rPr>
        <w:rFonts w:hint="default"/>
      </w:rPr>
    </w:lvl>
    <w:lvl w:ilvl="4" w:tplc="36FE4058">
      <w:numFmt w:val="bullet"/>
      <w:lvlText w:val="•"/>
      <w:lvlJc w:val="left"/>
      <w:pPr>
        <w:ind w:left="4894" w:hanging="261"/>
      </w:pPr>
      <w:rPr>
        <w:rFonts w:hint="default"/>
      </w:rPr>
    </w:lvl>
    <w:lvl w:ilvl="5" w:tplc="DD00D25A">
      <w:numFmt w:val="bullet"/>
      <w:lvlText w:val="•"/>
      <w:lvlJc w:val="left"/>
      <w:pPr>
        <w:ind w:left="5723" w:hanging="261"/>
      </w:pPr>
      <w:rPr>
        <w:rFonts w:hint="default"/>
      </w:rPr>
    </w:lvl>
    <w:lvl w:ilvl="6" w:tplc="712C0E02">
      <w:numFmt w:val="bullet"/>
      <w:lvlText w:val="•"/>
      <w:lvlJc w:val="left"/>
      <w:pPr>
        <w:ind w:left="6551" w:hanging="261"/>
      </w:pPr>
      <w:rPr>
        <w:rFonts w:hint="default"/>
      </w:rPr>
    </w:lvl>
    <w:lvl w:ilvl="7" w:tplc="E8B049BC">
      <w:numFmt w:val="bullet"/>
      <w:lvlText w:val="•"/>
      <w:lvlJc w:val="left"/>
      <w:pPr>
        <w:ind w:left="7380" w:hanging="261"/>
      </w:pPr>
      <w:rPr>
        <w:rFonts w:hint="default"/>
      </w:rPr>
    </w:lvl>
    <w:lvl w:ilvl="8" w:tplc="26003C6C">
      <w:numFmt w:val="bullet"/>
      <w:lvlText w:val="•"/>
      <w:lvlJc w:val="left"/>
      <w:pPr>
        <w:ind w:left="8209" w:hanging="261"/>
      </w:pPr>
      <w:rPr>
        <w:rFonts w:hint="default"/>
      </w:rPr>
    </w:lvl>
  </w:abstractNum>
  <w:num w:numId="1" w16cid:durableId="1672874654">
    <w:abstractNumId w:val="1"/>
  </w:num>
  <w:num w:numId="2" w16cid:durableId="616378575">
    <w:abstractNumId w:val="0"/>
  </w:num>
  <w:num w:numId="3" w16cid:durableId="20398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D2"/>
    <w:rsid w:val="000030BD"/>
    <w:rsid w:val="00027208"/>
    <w:rsid w:val="00091708"/>
    <w:rsid w:val="000918DF"/>
    <w:rsid w:val="000B54D2"/>
    <w:rsid w:val="000F5EBE"/>
    <w:rsid w:val="00127EF6"/>
    <w:rsid w:val="001B6FD4"/>
    <w:rsid w:val="001C0B79"/>
    <w:rsid w:val="0020039B"/>
    <w:rsid w:val="00226176"/>
    <w:rsid w:val="00240E62"/>
    <w:rsid w:val="00246A2F"/>
    <w:rsid w:val="002628D6"/>
    <w:rsid w:val="002A2A0E"/>
    <w:rsid w:val="00301CD9"/>
    <w:rsid w:val="003D77E9"/>
    <w:rsid w:val="003E4DDA"/>
    <w:rsid w:val="00445994"/>
    <w:rsid w:val="0055759B"/>
    <w:rsid w:val="00630C5C"/>
    <w:rsid w:val="00680E56"/>
    <w:rsid w:val="00773A9D"/>
    <w:rsid w:val="00812C95"/>
    <w:rsid w:val="0084722A"/>
    <w:rsid w:val="008543F6"/>
    <w:rsid w:val="008E285A"/>
    <w:rsid w:val="00C45C45"/>
    <w:rsid w:val="00C4677B"/>
    <w:rsid w:val="00D4329D"/>
    <w:rsid w:val="00D645BD"/>
    <w:rsid w:val="00D73AE0"/>
    <w:rsid w:val="00DB7751"/>
    <w:rsid w:val="00EA4BE1"/>
    <w:rsid w:val="00F44ACD"/>
    <w:rsid w:val="00F755AE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7C302"/>
  <w15:docId w15:val="{792C1682-5226-44C8-8CD6-12DF2987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36"/>
      <w:ind w:left="1390" w:right="139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70" w:right="117" w:hanging="25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6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45BD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45BD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貴傑 張</dc:creator>
  <cp:lastModifiedBy>葉譯瑋</cp:lastModifiedBy>
  <cp:revision>2</cp:revision>
  <cp:lastPrinted>2023-09-08T02:09:00Z</cp:lastPrinted>
  <dcterms:created xsi:type="dcterms:W3CDTF">2024-09-03T05:13:00Z</dcterms:created>
  <dcterms:modified xsi:type="dcterms:W3CDTF">2024-09-03T05:13:00Z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2023-09-05T00:00:00Z</vt:filetime>
  </property>
</Properties>
</file>